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паспортные данные.</w:t>
      </w:r>
    </w:p>
    <w:p w:rsidR="00000000" w:rsidDel="00000000" w:rsidP="00000000" w:rsidRDefault="00000000" w:rsidRPr="00000000" w14:paraId="0000000C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F">
      <w:pPr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Государственные органы, компетентные дать заключение по существу спора:</w:t>
        <w:br w:type="textWrapping"/>
        <w:br w:type="textWrapping"/>
        <w:t xml:space="preserve">Управление социальной защиты населения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города Москвы</w:t>
        <w:br w:type="textWrapping"/>
        <w:t xml:space="preserve">(отдел опеки, попечительства и патронажа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11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Управление социальной защиты населения</w:t>
      </w:r>
    </w:p>
    <w:p w:rsidR="00000000" w:rsidDel="00000000" w:rsidP="00000000" w:rsidRDefault="00000000" w:rsidRPr="00000000" w14:paraId="00000013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города Москвы</w:t>
        <w:br w:type="textWrapping"/>
        <w:t xml:space="preserve">(отдел опеки, попечительства и патронажа района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межрайонная прокуратура города Москвы </w:t>
      </w:r>
    </w:p>
    <w:p w:rsidR="00000000" w:rsidDel="00000000" w:rsidP="00000000" w:rsidRDefault="00000000" w:rsidRPr="00000000" w14:paraId="00000015">
      <w:pPr>
        <w:tabs>
          <w:tab w:val="left" w:pos="709"/>
        </w:tabs>
        <w:spacing w:line="276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9"/>
        </w:tabs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(об ограничении родительских прав)</w:t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расторгла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на основании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документ, удостоверяющий данный факт, например, решение суда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данного брака у нас имеется общий несовершеннолетний ребёнок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рождения. Указать наличие или отсутствие опекунства.</w:t>
      </w:r>
    </w:p>
    <w:p w:rsidR="00000000" w:rsidDel="00000000" w:rsidP="00000000" w:rsidRDefault="00000000" w:rsidRPr="00000000" w14:paraId="0000001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Оставление ребёнка с ответчиком опасно для по одной из следующих причин: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 причины. По обстоятельствам, от ответчика не зависящим / вследствие отрицательного поведения ответчика. Укажите конкретные случаи уклонения от родительских обязанностей; асоциального поведения; наличия хронического заболевания, стечения тяжелых обстоятельств и др. </w:t>
      </w:r>
    </w:p>
    <w:p w:rsidR="00000000" w:rsidDel="00000000" w:rsidP="00000000" w:rsidRDefault="00000000" w:rsidRPr="00000000" w14:paraId="0000002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73 СК РФ ограничение родительских прав допускается, если оставление ребёнка с родителями (одним из них) опасно для ребёнка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 Ограничение родительских прав допускается также в случаях, если оставление ребёнка с родителями (одним из них) вследствие их поведения является опасным для ребёнка, но не установлены достаточные основания для лишения родителей (одного из них) родительских прав. В соответствии с п. 5 ст. 73 СК РФ лишение родительских прав не освобождает родителей от обязанности содержать своего ребёнка. </w:t>
      </w:r>
    </w:p>
    <w:p w:rsidR="00000000" w:rsidDel="00000000" w:rsidP="00000000" w:rsidRDefault="00000000" w:rsidRPr="00000000" w14:paraId="0000002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в соответствии с п. 2 ст. 73, 81 СК РФ</w:t>
      </w:r>
    </w:p>
    <w:p w:rsidR="00000000" w:rsidDel="00000000" w:rsidP="00000000" w:rsidRDefault="00000000" w:rsidRPr="00000000" w14:paraId="0000002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 </w:t>
      </w:r>
    </w:p>
    <w:p w:rsidR="00000000" w:rsidDel="00000000" w:rsidP="00000000" w:rsidRDefault="00000000" w:rsidRPr="00000000" w14:paraId="00000026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Ограничить ответчика в родительских правах в отношении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рождения. </w:t>
      </w:r>
    </w:p>
    <w:p w:rsidR="00000000" w:rsidDel="00000000" w:rsidP="00000000" w:rsidRDefault="00000000" w:rsidRPr="00000000" w14:paraId="0000002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алименты на содержание 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в размере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1/4 всех видов заработка / в твёрдой денежной сумме в размере 00 000 рублей, кратной 1 величине прожиточного минимума на ребёнка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ежемесячно, начиная с даты подачи заявления и до совершеннолетия ребёнка. </w:t>
      </w:r>
    </w:p>
    <w:p w:rsidR="00000000" w:rsidDel="00000000" w:rsidP="00000000" w:rsidRDefault="00000000" w:rsidRPr="00000000" w14:paraId="0000002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Передать на воспитание матери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несовершеннолетнего ребёнка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года рождения.</w:t>
      </w:r>
    </w:p>
    <w:p w:rsidR="00000000" w:rsidDel="00000000" w:rsidP="00000000" w:rsidRDefault="00000000" w:rsidRPr="00000000" w14:paraId="0000002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Выписку из решения суда направить в орган записи актов гражданского состояния по месту государственной регистрации рождения ребёнка.</w:t>
      </w:r>
    </w:p>
    <w:p w:rsidR="00000000" w:rsidDel="00000000" w:rsidP="00000000" w:rsidRDefault="00000000" w:rsidRPr="00000000" w14:paraId="0000002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об отправлении искового заявления лицам, участвующим в деле, заказным письмом с описью вложения;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рождении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регистрации ребёнка;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расторжении брака;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Копия решения суда о взыскании алиментов;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Копия постановления о возбуждении исполнительного производства;</w:t>
      </w:r>
    </w:p>
    <w:p w:rsidR="00000000" w:rsidDel="00000000" w:rsidP="00000000" w:rsidRDefault="00000000" w:rsidRPr="00000000" w14:paraId="00000037">
      <w:pPr>
        <w:spacing w:after="2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Другие документы, имеющие значение для дела.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3B">
      <w:pPr>
        <w:spacing w:after="200" w:line="240" w:lineRule="auto"/>
        <w:ind w:left="360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left="4536" w:hanging="0.5669291338585936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677"/>
        <w:tab w:val="right" w:pos="9355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Примерная форма (бланк) иска об ограничении родительских прав,</w:t>
      <w:br w:type="textWrapping"/>
      <w:t xml:space="preserve">по ГОСТ Р 7.0.97  на основе практики Коллегии Адвокатов города Москвы «Планета Закона»,</w:t>
      <w:br w:type="textWrapping"/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