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3B0F" w:rsidRDefault="00143B0F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143B0F" w:rsidRDefault="005F792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143B0F" w:rsidRDefault="00143B0F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143B0F" w:rsidRDefault="005F792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143B0F" w:rsidRDefault="005F792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привлечении должника к административной ответственности</w:t>
      </w:r>
    </w:p>
    <w:p w14:paraId="00000012" w14:textId="77777777" w:rsidR="00143B0F" w:rsidRDefault="00143B0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3" w14:textId="77777777" w:rsidR="00143B0F" w:rsidRDefault="005F792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пользу взыскателя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143B0F" w:rsidRDefault="005F792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настоящего времени требования, содержащиеся в исполнительном документе, должником не исполнены. </w:t>
      </w:r>
    </w:p>
    <w:p w14:paraId="00000015" w14:textId="77777777" w:rsidR="00143B0F" w:rsidRDefault="005F7921">
      <w:pPr>
        <w:pStyle w:val="normal"/>
        <w:shd w:val="clear" w:color="auto" w:fill="FFFFFF"/>
        <w:spacing w:before="1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5.35.1 КоАП РФ неуплата родителем без уважительных причин в нарушение решения суда или нотариально удостоверенного соглашения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 влечет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лиц, в отношении которых не могут применяться обязательные работы либо административный арест, в </w:t>
      </w:r>
      <w:r>
        <w:rPr>
          <w:rFonts w:ascii="Times New Roman" w:eastAsia="Times New Roman" w:hAnsi="Times New Roman" w:cs="Times New Roman"/>
          <w:sz w:val="24"/>
          <w:szCs w:val="24"/>
        </w:rPr>
        <w:t>размере двадцати тысяч рублей.</w:t>
      </w:r>
    </w:p>
    <w:p w14:paraId="00000016" w14:textId="77777777" w:rsidR="00143B0F" w:rsidRDefault="00143B0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43B0F" w:rsidRDefault="005F7921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8" w14:textId="77777777" w:rsidR="00143B0F" w:rsidRDefault="00143B0F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43B0F" w:rsidRDefault="005F792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Привлечь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административной ответственности по статье 5.35.1 КоАП РФ в связи с неуплатой алиментов на содержание ребёнка без уважительных причин в течение двух и более месяцев.</w:t>
      </w:r>
    </w:p>
    <w:p w14:paraId="0000001A" w14:textId="77777777" w:rsidR="00143B0F" w:rsidRDefault="00143B0F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8p1m85mxxtwn" w:colFirst="0" w:colLast="0"/>
      <w:bookmarkEnd w:id="0"/>
    </w:p>
    <w:p w14:paraId="0000001B" w14:textId="77777777" w:rsidR="00143B0F" w:rsidRDefault="00143B0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143B0F" w:rsidRDefault="005F7921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D" w14:textId="77777777" w:rsidR="00143B0F" w:rsidRDefault="005F7921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E" w14:textId="77777777" w:rsidR="00143B0F" w:rsidRDefault="00143B0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143B0F" w:rsidRDefault="00143B0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0" w14:textId="77777777" w:rsidR="00143B0F" w:rsidRDefault="005F792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</w:t>
      </w:r>
      <w:r>
        <w:rPr>
          <w:rFonts w:ascii="Times New Roman" w:eastAsia="Times New Roman" w:hAnsi="Times New Roman" w:cs="Times New Roman"/>
        </w:rPr>
        <w:t xml:space="preserve">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143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6005" w14:textId="77777777" w:rsidR="00000000" w:rsidRDefault="005F7921">
      <w:pPr>
        <w:spacing w:line="240" w:lineRule="auto"/>
      </w:pPr>
      <w:r>
        <w:separator/>
      </w:r>
    </w:p>
  </w:endnote>
  <w:endnote w:type="continuationSeparator" w:id="0">
    <w:p w14:paraId="434EF890" w14:textId="77777777" w:rsidR="00000000" w:rsidRDefault="005F7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8AF" w14:textId="77777777" w:rsidR="005F7921" w:rsidRDefault="005F792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3D07" w14:textId="77777777" w:rsidR="005F7921" w:rsidRDefault="005F7921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A684" w14:textId="77777777" w:rsidR="005F7921" w:rsidRDefault="005F7921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DEFE" w14:textId="77777777" w:rsidR="00000000" w:rsidRDefault="005F7921">
      <w:pPr>
        <w:spacing w:line="240" w:lineRule="auto"/>
      </w:pPr>
      <w:r>
        <w:separator/>
      </w:r>
    </w:p>
  </w:footnote>
  <w:footnote w:type="continuationSeparator" w:id="0">
    <w:p w14:paraId="106435BC" w14:textId="77777777" w:rsidR="00000000" w:rsidRDefault="005F7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28B5" w14:textId="77777777" w:rsidR="005F7921" w:rsidRDefault="005F7921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143B0F" w:rsidRDefault="005F7921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о привлечении должника к административной ответственности за неуплату алиментов,</w:t>
    </w:r>
  </w:p>
  <w:p w14:paraId="00000022" w14:textId="27054AD9" w:rsidR="00143B0F" w:rsidRDefault="005F7921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>юридической компании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23" w14:textId="77777777" w:rsidR="00143B0F" w:rsidRDefault="005F7921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8291" w14:textId="77777777" w:rsidR="005F7921" w:rsidRDefault="005F79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3B0F"/>
    <w:rsid w:val="00143B0F"/>
    <w:rsid w:val="005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7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921"/>
  </w:style>
  <w:style w:type="paragraph" w:styleId="a7">
    <w:name w:val="footer"/>
    <w:basedOn w:val="a"/>
    <w:link w:val="a8"/>
    <w:uiPriority w:val="99"/>
    <w:unhideWhenUsed/>
    <w:rsid w:val="005F79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7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921"/>
  </w:style>
  <w:style w:type="paragraph" w:styleId="a7">
    <w:name w:val="footer"/>
    <w:basedOn w:val="a"/>
    <w:link w:val="a8"/>
    <w:uiPriority w:val="99"/>
    <w:unhideWhenUsed/>
    <w:rsid w:val="005F792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2022-12-21T10:41:00Z</dcterms:created>
  <dcterms:modified xsi:type="dcterms:W3CDTF">2022-12-21T10:41:00Z</dcterms:modified>
</cp:coreProperties>
</file>